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217" w:afterLines="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pStyle w:val="8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  <w:r>
        <w:rPr>
          <w:rFonts w:hint="eastAsia"/>
        </w:rPr>
        <w:t>山东省原创技术标准项目表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717"/>
        <w:gridCol w:w="5427"/>
        <w:gridCol w:w="277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标准编号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提出部门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主导单位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DB37/T 4323-2021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海水增养殖区环境微塑料监测技术规范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山东省海洋局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山东省海洋资源与环境研究院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T/CAOE43-2021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海洋沉积物环境地球化学测试规程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山东省海洋局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自然资源部第一海洋研究所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39110—2020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消费品 塑胶材料 邻苯二甲酸酯类增塑剂快速筛选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山东省产品质量检验研究院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T/CECS 10160-2021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T/SSEA 0164-2021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钢筋混凝土用600MPa级抗震热轧带肋钢筋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22748--2022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饮食加工设备 电动设备 立式和面机 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山东银鹰炊事机械有限公司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T/CAS 578-2022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零涂层内胆电饭煲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九阳股份有限公司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T/AIA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002-2022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矿山溜井出入料视觉识别检测系统技术要求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山东艾特智能技术有限公司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SJ/T 11865-2022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功率器件用φ150mm n型碳化硅衬底 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山东天岳先进科技股份有限公司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IEEE P2807.3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面向电力行业的知识图谱指南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金现代信息产业股份有限公司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IEC 63169:2020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家用和类似用途制冷器具—食品保鲜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青岛海尔智能技术研发有限公司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40173-2021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水溶性壳聚糖中还原性端基糖的测定 分光光度法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TITS 0125-2020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智慧高速公路信息化建设 总体框架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青岛海信网络科技股份有限公司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T/CAQI 113-2020 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家用和类似用途洗衣机空气洗涤功能技术要求和试验方法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海信冰箱有限公司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QB/T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2455-2022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陶瓷颜料 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淄博市市场监督管理局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山东硅元新型材料股份有限公司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T/CI 028—2022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4毫米小管径管翅式不锈钢换热器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山东烯泰天工节能科技有限公司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39708—2020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三氟化硼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东营市市场监督管理局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山东合益气体股份有限公司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T/SSF 0004-2021 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大西洋鲑（洄游型）苗种培育技术规范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烟台市市场监督管理局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国信东方（烟台）循环水养殖科技有限公司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DB37/T 4025—2020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热塑性聚合物船舶建造技术规范 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烟台市市场监督管理局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泛海海工（山东）智能装备有限公司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40716-2021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汽车轮胎气密性能试验方法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烟台市市场监督管理局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山东玲珑轮胎股份有限公司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T/CICEIA/CAMS 28-2021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非道路移动机械用柴油机 NCD/PCD系统信息定义技术规范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潍坊市市场监督管理局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潍柴动力股份有限公司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T/SDGSY 2-2021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磁悬浮鼓风机在水泥行业的应用规范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潍坊市市场监督管理局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山东天瑞重工有限公司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T/CWA 207-2021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水性聚氨酯防水涂料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潍坊市市场监督管理局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宏源防水科技集团有限公司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T/GRM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010-2020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金属非金属矿山粉尘治理技术标准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潍坊市市场监督管理局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潍坊天洁环保科技有限公司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T/CAAP 025—2022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脑机接口手功能康复训练系统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泰安市市场监督管理局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山东海天智能工程有限公司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T/CIATA 0029-2020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玻璃钢敷缆复合连续油管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威海市市场监督管理局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威海鸿通管材股份有限公司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T/SDGSY 4-2021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多轴向纤维经编织物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威海市市场监督管理局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威海拓展纤维有限公司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40341-2021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深海油田钻采用高强韧合金结构钢棒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滨州市市场监督管理局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西王特钢有限公司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T/ZGTS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004-2022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石墨电极接头用油系针状焦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滨州市市场监督管理局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山东京阳科技股份有限公司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DB3716/T 21-2022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南美白对虾高盐度养殖技术规范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滨州市市场监督管理局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渤海水产股份有限公司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FZ/T 62041-2020 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数码印花毛巾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滨州市市场监督管理局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山东滨州亚光毛巾有限公司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13586-2021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回收铝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滨州市市场监督管理局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山东创新金属科技有限公司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T/CIESC 0033-2022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工业用四氢糠醇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聊城市市场监督管理局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山东一诺生物质材料有限公司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TZhZGY3ZGIxZDM1OWUzMTEwMWQyNTdhZWIxYTMifQ=="/>
  </w:docVars>
  <w:rsids>
    <w:rsidRoot w:val="00000000"/>
    <w:rsid w:val="6DA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uppressAutoHyphens/>
      <w:outlineLvl w:val="0"/>
    </w:pPr>
    <w:rPr>
      <w:rFonts w:ascii="黑体" w:hAnsi="Calibri" w:eastAsia="黑体" w:cs="Times New Roman"/>
      <w:bCs/>
      <w:kern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2"/>
    <w:qFormat/>
    <w:uiPriority w:val="0"/>
    <w:pPr>
      <w:ind w:firstLine="720"/>
    </w:pPr>
    <w:rPr>
      <w:rFonts w:ascii="Times New Roman" w:hAnsi="Times New Roman" w:eastAsia="宋体" w:cs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8">
    <w:name w:val="章节标题"/>
    <w:basedOn w:val="4"/>
    <w:qFormat/>
    <w:uiPriority w:val="0"/>
    <w:pPr>
      <w:widowControl/>
      <w:adjustRightInd w:val="0"/>
      <w:snapToGrid w:val="0"/>
      <w:ind w:firstLine="0" w:firstLineChars="0"/>
      <w:jc w:val="center"/>
    </w:pPr>
    <w:rPr>
      <w:rFonts w:ascii="方正小标宋简体" w:hAnsi="仿宋_GB2312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禹尧</cp:lastModifiedBy>
  <dcterms:modified xsi:type="dcterms:W3CDTF">2023-08-24T06:02:56Z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2F137CFC8F88447B8E96E08183FFC7AE_12</vt:lpwstr>
  </property>
</Properties>
</file>